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719999</wp:posOffset>
                </wp:positionH>
                <wp:positionV relativeFrom="page">
                  <wp:posOffset>2856765</wp:posOffset>
                </wp:positionV>
                <wp:extent cx="6120001" cy="68167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1" cy="681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Cool Crayon" w:cs="Cool Crayon" w:hAnsi="Cool Crayon" w:eastAsia="Cool Crayon"/>
                                <w:color w:val="175778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Cool Crayon" w:hAnsi="Cool Crayon"/>
                                <w:color w:val="175778"/>
                                <w:sz w:val="33"/>
                                <w:szCs w:val="33"/>
                                <w:rtl w:val="0"/>
                                <w:lang w:val="en-US"/>
                              </w:rPr>
                              <w:t>Dear Book Club Friend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Franklin Gothic Medium" w:cs="Franklin Gothic Medium" w:hAnsi="Franklin Gothic Medium" w:eastAsia="Franklin Gothic Medium"/>
                                <w:color w:val="53535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Franklin Gothic Medium" w:cs="Franklin Gothic Medium" w:hAnsi="Franklin Gothic Medium" w:eastAsia="Franklin Gothic Medium"/>
                                <w:color w:val="535353"/>
                                <w:sz w:val="23"/>
                                <w:szCs w:val="23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Roman" w:cs="Avenir Roman" w:hAnsi="Avenir Roman" w:eastAsia="Avenir Roman"/>
                                <w:color w:val="53535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 xml:space="preserve">I would like to invite you to 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>take part in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 xml:space="preserve"> the Schoolreaders Book Club 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>Quiz 2020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</w:rPr>
                              <w:t>.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 xml:space="preserve">  This will involve spending one of our forthcoming book club meetings doing a fun and informative quiz about books and reading.  I hope that, at the same time, we can raise some funds for Schoolreaders.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Roman" w:cs="Avenir Roman" w:hAnsi="Avenir Roman" w:eastAsia="Avenir Roman"/>
                                <w:color w:val="53535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venir Roman" w:cs="Avenir Roman" w:hAnsi="Avenir Roman" w:eastAsia="Avenir Roman"/>
                                <w:color w:val="535353"/>
                                <w:sz w:val="23"/>
                                <w:szCs w:val="23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Roman" w:cs="Avenir Roman" w:hAnsi="Avenir Roman" w:eastAsia="Avenir Roman"/>
                                <w:color w:val="53535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 xml:space="preserve">Schoolreaders 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>provides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 xml:space="preserve"> one-to-one support to primary school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 xml:space="preserve">children who are struggling with their reading. They 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>match volunteers to an appropriate local school, helping children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 xml:space="preserve"> improve their reading, gain confidence and increase their opportunities in later life. Schoolreaders is the only 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>nationwide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 xml:space="preserve"> charity to offer reading support to schools for free. This means that any child who needs support, regardless of the financial circumstances of their school, can benefit.  While 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>the Schoolreaders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 xml:space="preserve"> volunteers generously give their time for nothing, 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 xml:space="preserve">there are still costs associated with administering the scheme and the charity needs to raise vital funds so that more children who need reading support can be reached.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Roman" w:cs="Avenir Roman" w:hAnsi="Avenir Roman" w:eastAsia="Avenir Roman"/>
                                <w:color w:val="53535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venir Roman" w:cs="Avenir Roman" w:hAnsi="Avenir Roman" w:eastAsia="Avenir Roman"/>
                                <w:color w:val="535353"/>
                                <w:sz w:val="23"/>
                                <w:szCs w:val="23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Roman" w:cs="Avenir Roman" w:hAnsi="Avenir Roman" w:eastAsia="Avenir Roman"/>
                                <w:color w:val="53535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 xml:space="preserve">I would like to suggest that we 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>take part in the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 xml:space="preserve"> Schoolreaders Book Club 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 xml:space="preserve">Quiz at our next 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>meeting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 xml:space="preserve"> on: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Roman" w:cs="Avenir Roman" w:hAnsi="Avenir Roman" w:eastAsia="Avenir Roman"/>
                                <w:color w:val="53535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venir Roman" w:cs="Avenir Roman" w:hAnsi="Avenir Roman" w:eastAsia="Avenir Roman"/>
                                <w:color w:val="535353"/>
                                <w:sz w:val="23"/>
                                <w:szCs w:val="23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Roman" w:cs="Avenir Roman" w:hAnsi="Avenir Roman" w:eastAsia="Avenir Roman"/>
                                <w:color w:val="53535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venir Roman" w:cs="Avenir Roman" w:hAnsi="Avenir Roman" w:eastAsia="Avenir Roman"/>
                                <w:color w:val="535353"/>
                                <w:sz w:val="23"/>
                                <w:szCs w:val="23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Roman" w:cs="Avenir Roman" w:hAnsi="Avenir Roman" w:eastAsia="Avenir Roman"/>
                                <w:color w:val="53535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venir Roman" w:cs="Avenir Roman" w:hAnsi="Avenir Roman" w:eastAsia="Avenir Roman"/>
                                <w:color w:val="535353"/>
                                <w:sz w:val="23"/>
                                <w:szCs w:val="23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venir Roman" w:cs="Avenir Roman" w:hAnsi="Avenir Roman" w:eastAsia="Avenir Roman"/>
                                <w:color w:val="53535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 xml:space="preserve">Between us we might be able to crack the quiz, and we could win some great prizes.  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>I hope you agree that this is a great way to raise funds so that children can enjoy the benefits of reading as much as we all do</w:t>
                            </w:r>
                            <w:r>
                              <w:rPr>
                                <w:rFonts w:ascii="Avenir Roman" w:hAnsi="Avenir Roman"/>
                                <w:color w:val="535353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venir Roman" w:cs="Avenir Roman" w:hAnsi="Avenir Roman" w:eastAsia="Avenir Roman"/>
                                <w:color w:val="535353"/>
                                <w:sz w:val="23"/>
                                <w:szCs w:val="23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Franklin Gothic Medium" w:cs="Franklin Gothic Medium" w:hAnsi="Franklin Gothic Medium" w:eastAsia="Franklin Gothic Medium"/>
                                <w:color w:val="53535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Franklin Gothic Medium" w:cs="Franklin Gothic Medium" w:hAnsi="Franklin Gothic Medium" w:eastAsia="Franklin Gothic Medium"/>
                                <w:color w:val="535353"/>
                                <w:sz w:val="23"/>
                                <w:szCs w:val="23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Franklin Gothic Medium" w:cs="Franklin Gothic Medium" w:hAnsi="Franklin Gothic Medium" w:eastAsia="Franklin Gothic Medium"/>
                                <w:color w:val="53535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Franklin Gothic Medium" w:cs="Franklin Gothic Medium" w:hAnsi="Franklin Gothic Medium" w:eastAsia="Franklin Gothic Medium"/>
                                <w:color w:val="535353"/>
                                <w:sz w:val="23"/>
                                <w:szCs w:val="23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ool Crayon" w:hAnsi="Cool Crayon"/>
                                <w:color w:val="175778"/>
                                <w:sz w:val="33"/>
                                <w:szCs w:val="33"/>
                                <w:rtl w:val="0"/>
                              </w:rPr>
                              <w:t>B</w:t>
                            </w:r>
                            <w:r>
                              <w:rPr>
                                <w:rFonts w:ascii="Cool Crayon" w:hAnsi="Cool Crayon"/>
                                <w:color w:val="175778"/>
                                <w:sz w:val="33"/>
                                <w:szCs w:val="33"/>
                                <w:rtl w:val="0"/>
                                <w:lang w:val="en-US"/>
                              </w:rPr>
                              <w:t>est wishes</w:t>
                            </w:r>
                            <w:r>
                              <w:rPr>
                                <w:rFonts w:ascii="Cool Crayon" w:cs="Cool Crayon" w:hAnsi="Cool Crayon" w:eastAsia="Cool Crayon"/>
                                <w:color w:val="175778"/>
                                <w:sz w:val="33"/>
                                <w:szCs w:val="33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224.9pt;width:481.9pt;height:536.7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Cool Crayon" w:cs="Cool Crayon" w:hAnsi="Cool Crayon" w:eastAsia="Cool Crayon"/>
                          <w:color w:val="175778"/>
                          <w:sz w:val="33"/>
                          <w:szCs w:val="33"/>
                        </w:rPr>
                      </w:pPr>
                      <w:r>
                        <w:rPr>
                          <w:rFonts w:ascii="Cool Crayon" w:hAnsi="Cool Crayon"/>
                          <w:color w:val="175778"/>
                          <w:sz w:val="33"/>
                          <w:szCs w:val="33"/>
                          <w:rtl w:val="0"/>
                          <w:lang w:val="en-US"/>
                        </w:rPr>
                        <w:t>Dear Book Club Friend</w:t>
                      </w:r>
                    </w:p>
                    <w:p>
                      <w:pPr>
                        <w:pStyle w:val="Body"/>
                        <w:rPr>
                          <w:rFonts w:ascii="Franklin Gothic Medium" w:cs="Franklin Gothic Medium" w:hAnsi="Franklin Gothic Medium" w:eastAsia="Franklin Gothic Medium"/>
                          <w:color w:val="535353"/>
                          <w:sz w:val="23"/>
                          <w:szCs w:val="23"/>
                        </w:rPr>
                      </w:pPr>
                      <w:r>
                        <w:rPr>
                          <w:rFonts w:ascii="Franklin Gothic Medium" w:cs="Franklin Gothic Medium" w:hAnsi="Franklin Gothic Medium" w:eastAsia="Franklin Gothic Medium"/>
                          <w:color w:val="535353"/>
                          <w:sz w:val="23"/>
                          <w:szCs w:val="23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Roman" w:cs="Avenir Roman" w:hAnsi="Avenir Roman" w:eastAsia="Avenir Roman"/>
                          <w:color w:val="535353"/>
                          <w:sz w:val="23"/>
                          <w:szCs w:val="23"/>
                        </w:rPr>
                      </w:pP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 xml:space="preserve">I would like to invite you to 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>take part in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 xml:space="preserve"> the Schoolreaders Book Club 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>Quiz 2020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</w:rPr>
                        <w:t>.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 xml:space="preserve">  This will involve spending one of our forthcoming book club meetings doing a fun and informative quiz about books and reading.  I hope that, at the same time, we can raise some funds for Schoolreaders.</w:t>
                      </w:r>
                    </w:p>
                    <w:p>
                      <w:pPr>
                        <w:pStyle w:val="Body"/>
                        <w:rPr>
                          <w:rFonts w:ascii="Avenir Roman" w:cs="Avenir Roman" w:hAnsi="Avenir Roman" w:eastAsia="Avenir Roman"/>
                          <w:color w:val="535353"/>
                          <w:sz w:val="23"/>
                          <w:szCs w:val="23"/>
                        </w:rPr>
                      </w:pPr>
                      <w:r>
                        <w:rPr>
                          <w:rFonts w:ascii="Avenir Roman" w:cs="Avenir Roman" w:hAnsi="Avenir Roman" w:eastAsia="Avenir Roman"/>
                          <w:color w:val="535353"/>
                          <w:sz w:val="23"/>
                          <w:szCs w:val="23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Roman" w:cs="Avenir Roman" w:hAnsi="Avenir Roman" w:eastAsia="Avenir Roman"/>
                          <w:color w:val="535353"/>
                          <w:sz w:val="23"/>
                          <w:szCs w:val="23"/>
                        </w:rPr>
                      </w:pP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 xml:space="preserve">Schoolreaders 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>provides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 xml:space="preserve"> one-to-one support to primary school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 xml:space="preserve">children who are struggling with their reading. They 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>match volunteers to an appropriate local school, helping children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 xml:space="preserve"> improve their reading, gain confidence and increase their opportunities in later life. Schoolreaders is the only 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>nationwide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 xml:space="preserve"> charity to offer reading support to schools for free. This means that any child who needs support, regardless of the financial circumstances of their school, can benefit.  While 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>the Schoolreaders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 xml:space="preserve"> volunteers generously give their time for nothing, 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 xml:space="preserve">there are still costs associated with administering the scheme and the charity needs to raise vital funds so that more children who need reading support can be reached. </w:t>
                      </w:r>
                    </w:p>
                    <w:p>
                      <w:pPr>
                        <w:pStyle w:val="Body"/>
                        <w:rPr>
                          <w:rFonts w:ascii="Avenir Roman" w:cs="Avenir Roman" w:hAnsi="Avenir Roman" w:eastAsia="Avenir Roman"/>
                          <w:color w:val="535353"/>
                          <w:sz w:val="23"/>
                          <w:szCs w:val="23"/>
                        </w:rPr>
                      </w:pPr>
                      <w:r>
                        <w:rPr>
                          <w:rFonts w:ascii="Avenir Roman" w:cs="Avenir Roman" w:hAnsi="Avenir Roman" w:eastAsia="Avenir Roman"/>
                          <w:color w:val="535353"/>
                          <w:sz w:val="23"/>
                          <w:szCs w:val="23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Roman" w:cs="Avenir Roman" w:hAnsi="Avenir Roman" w:eastAsia="Avenir Roman"/>
                          <w:color w:val="535353"/>
                          <w:sz w:val="23"/>
                          <w:szCs w:val="23"/>
                        </w:rPr>
                      </w:pP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 xml:space="preserve">I would like to suggest that we 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>take part in the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 xml:space="preserve"> Schoolreaders Book Club 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 xml:space="preserve">Quiz at our next 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>meeting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 xml:space="preserve"> on:</w:t>
                      </w:r>
                    </w:p>
                    <w:p>
                      <w:pPr>
                        <w:pStyle w:val="Body"/>
                        <w:rPr>
                          <w:rFonts w:ascii="Avenir Roman" w:cs="Avenir Roman" w:hAnsi="Avenir Roman" w:eastAsia="Avenir Roman"/>
                          <w:color w:val="535353"/>
                          <w:sz w:val="23"/>
                          <w:szCs w:val="23"/>
                        </w:rPr>
                      </w:pPr>
                      <w:r>
                        <w:rPr>
                          <w:rFonts w:ascii="Avenir Roman" w:cs="Avenir Roman" w:hAnsi="Avenir Roman" w:eastAsia="Avenir Roman"/>
                          <w:color w:val="535353"/>
                          <w:sz w:val="23"/>
                          <w:szCs w:val="23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Roman" w:cs="Avenir Roman" w:hAnsi="Avenir Roman" w:eastAsia="Avenir Roman"/>
                          <w:color w:val="535353"/>
                          <w:sz w:val="23"/>
                          <w:szCs w:val="23"/>
                        </w:rPr>
                      </w:pPr>
                      <w:r>
                        <w:rPr>
                          <w:rFonts w:ascii="Avenir Roman" w:cs="Avenir Roman" w:hAnsi="Avenir Roman" w:eastAsia="Avenir Roman"/>
                          <w:color w:val="535353"/>
                          <w:sz w:val="23"/>
                          <w:szCs w:val="23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Roman" w:cs="Avenir Roman" w:hAnsi="Avenir Roman" w:eastAsia="Avenir Roman"/>
                          <w:color w:val="535353"/>
                          <w:sz w:val="23"/>
                          <w:szCs w:val="23"/>
                        </w:rPr>
                      </w:pPr>
                      <w:r>
                        <w:rPr>
                          <w:rFonts w:ascii="Avenir Roman" w:cs="Avenir Roman" w:hAnsi="Avenir Roman" w:eastAsia="Avenir Roman"/>
                          <w:color w:val="535353"/>
                          <w:sz w:val="23"/>
                          <w:szCs w:val="23"/>
                        </w:rPr>
                      </w:r>
                    </w:p>
                    <w:p>
                      <w:pPr>
                        <w:pStyle w:val="Body"/>
                        <w:rPr>
                          <w:rFonts w:ascii="Avenir Roman" w:cs="Avenir Roman" w:hAnsi="Avenir Roman" w:eastAsia="Avenir Roman"/>
                          <w:color w:val="535353"/>
                          <w:sz w:val="23"/>
                          <w:szCs w:val="23"/>
                        </w:rPr>
                      </w:pP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 xml:space="preserve">Between us we might be able to crack the quiz, and we could win some great prizes.  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>I hope you agree that this is a great way to raise funds so that children can enjoy the benefits of reading as much as we all do</w:t>
                      </w:r>
                      <w:r>
                        <w:rPr>
                          <w:rFonts w:ascii="Avenir Roman" w:hAnsi="Avenir Roman"/>
                          <w:color w:val="535353"/>
                          <w:sz w:val="23"/>
                          <w:szCs w:val="23"/>
                          <w:rtl w:val="0"/>
                          <w:lang w:val="en-US"/>
                        </w:rPr>
                        <w:t>.</w:t>
                      </w:r>
                      <w:r>
                        <w:rPr>
                          <w:rFonts w:ascii="Avenir Roman" w:cs="Avenir Roman" w:hAnsi="Avenir Roman" w:eastAsia="Avenir Roman"/>
                          <w:color w:val="535353"/>
                          <w:sz w:val="23"/>
                          <w:szCs w:val="23"/>
                        </w:rPr>
                      </w:r>
                    </w:p>
                    <w:p>
                      <w:pPr>
                        <w:pStyle w:val="Body"/>
                        <w:rPr>
                          <w:rFonts w:ascii="Franklin Gothic Medium" w:cs="Franklin Gothic Medium" w:hAnsi="Franklin Gothic Medium" w:eastAsia="Franklin Gothic Medium"/>
                          <w:color w:val="535353"/>
                          <w:sz w:val="23"/>
                          <w:szCs w:val="23"/>
                        </w:rPr>
                      </w:pPr>
                      <w:r>
                        <w:rPr>
                          <w:rFonts w:ascii="Franklin Gothic Medium" w:cs="Franklin Gothic Medium" w:hAnsi="Franklin Gothic Medium" w:eastAsia="Franklin Gothic Medium"/>
                          <w:color w:val="535353"/>
                          <w:sz w:val="23"/>
                          <w:szCs w:val="23"/>
                        </w:rPr>
                      </w:r>
                    </w:p>
                    <w:p>
                      <w:pPr>
                        <w:pStyle w:val="Body"/>
                        <w:rPr>
                          <w:rFonts w:ascii="Franklin Gothic Medium" w:cs="Franklin Gothic Medium" w:hAnsi="Franklin Gothic Medium" w:eastAsia="Franklin Gothic Medium"/>
                          <w:color w:val="535353"/>
                          <w:sz w:val="23"/>
                          <w:szCs w:val="23"/>
                        </w:rPr>
                      </w:pPr>
                      <w:r>
                        <w:rPr>
                          <w:rFonts w:ascii="Franklin Gothic Medium" w:cs="Franklin Gothic Medium" w:hAnsi="Franklin Gothic Medium" w:eastAsia="Franklin Gothic Medium"/>
                          <w:color w:val="535353"/>
                          <w:sz w:val="23"/>
                          <w:szCs w:val="23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Cool Crayon" w:hAnsi="Cool Crayon"/>
                          <w:color w:val="175778"/>
                          <w:sz w:val="33"/>
                          <w:szCs w:val="33"/>
                          <w:rtl w:val="0"/>
                        </w:rPr>
                        <w:t>B</w:t>
                      </w:r>
                      <w:r>
                        <w:rPr>
                          <w:rFonts w:ascii="Cool Crayon" w:hAnsi="Cool Crayon"/>
                          <w:color w:val="175778"/>
                          <w:sz w:val="33"/>
                          <w:szCs w:val="33"/>
                          <w:rtl w:val="0"/>
                          <w:lang w:val="en-US"/>
                        </w:rPr>
                        <w:t>est wishes</w:t>
                      </w:r>
                      <w:r>
                        <w:rPr>
                          <w:rFonts w:ascii="Cool Crayon" w:cs="Cool Crayon" w:hAnsi="Cool Crayon" w:eastAsia="Cool Crayon"/>
                          <w:color w:val="175778"/>
                          <w:sz w:val="33"/>
                          <w:szCs w:val="33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9897198</wp:posOffset>
                </wp:positionV>
                <wp:extent cx="2393057" cy="53061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057" cy="5306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Gill Sans" w:cs="Gill Sans" w:hAnsi="Gill Sans" w:eastAsia="Gill Sans"/>
                                <w:color w:val="3f3f3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" w:hAnsi="Gill Sans"/>
                                <w:color w:val="3f3f3f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www.schoolreaders.org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venir Book" w:hAnsi="Avenir Book"/>
                                <w:color w:val="7f7f7f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G0148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6.7pt;margin-top:779.3pt;width:188.4pt;height:41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Gill Sans" w:cs="Gill Sans" w:hAnsi="Gill Sans" w:eastAsia="Gill Sans"/>
                          <w:color w:val="3f3f3f"/>
                          <w:sz w:val="24"/>
                          <w:szCs w:val="24"/>
                        </w:rPr>
                      </w:pPr>
                      <w:r>
                        <w:rPr>
                          <w:rFonts w:ascii="Gill Sans" w:hAnsi="Gill Sans"/>
                          <w:color w:val="3f3f3f"/>
                          <w:sz w:val="24"/>
                          <w:szCs w:val="24"/>
                          <w:rtl w:val="0"/>
                          <w:lang w:val="en-US"/>
                        </w:rPr>
                        <w:t>www.schoolreaders.org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venir Book" w:hAnsi="Avenir Book"/>
                          <w:color w:val="7f7f7f"/>
                          <w:sz w:val="16"/>
                          <w:szCs w:val="16"/>
                          <w:rtl w:val="0"/>
                          <w:lang w:val="en-US"/>
                        </w:rPr>
                        <w:t>G0148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3113056</wp:posOffset>
                </wp:positionH>
                <wp:positionV relativeFrom="page">
                  <wp:posOffset>9925400</wp:posOffset>
                </wp:positionV>
                <wp:extent cx="3600001" cy="1031908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1" cy="10319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right"/>
                              <w:rPr>
                                <w:rFonts w:ascii="Avenir Book" w:cs="Avenir Book" w:hAnsi="Avenir Book" w:eastAsia="Avenir Book"/>
                                <w:color w:val="7f7f7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7f7f7f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Registered Charity: 1159157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Franklin Gothic Medium" w:cs="Franklin Gothic Medium" w:hAnsi="Franklin Gothic Medium" w:eastAsia="Franklin Gothic Medium"/>
                                <w:color w:val="3f3f3f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45.1pt;margin-top:781.5pt;width:283.5pt;height:81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right"/>
                        <w:rPr>
                          <w:rFonts w:ascii="Avenir Book" w:cs="Avenir Book" w:hAnsi="Avenir Book" w:eastAsia="Avenir Book"/>
                          <w:color w:val="7f7f7f"/>
                          <w:sz w:val="18"/>
                          <w:szCs w:val="18"/>
                        </w:rPr>
                      </w:pPr>
                      <w:r>
                        <w:rPr>
                          <w:rFonts w:ascii="Avenir Book" w:hAnsi="Avenir Book"/>
                          <w:color w:val="7f7f7f"/>
                          <w:sz w:val="18"/>
                          <w:szCs w:val="18"/>
                          <w:rtl w:val="0"/>
                          <w:lang w:val="en-US"/>
                        </w:rPr>
                        <w:t>Registered Charity: 1159157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Franklin Gothic Medium" w:cs="Franklin Gothic Medium" w:hAnsi="Franklin Gothic Medium" w:eastAsia="Franklin Gothic Medium"/>
                          <w:color w:val="3f3f3f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3960000</wp:posOffset>
            </wp:positionH>
            <wp:positionV relativeFrom="page">
              <wp:posOffset>431999</wp:posOffset>
            </wp:positionV>
            <wp:extent cx="3010094" cy="72000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choolreaders 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007" t="3279" r="1272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010094" cy="72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2560130</wp:posOffset>
                </wp:positionH>
                <wp:positionV relativeFrom="page">
                  <wp:posOffset>1124154</wp:posOffset>
                </wp:positionV>
                <wp:extent cx="672451" cy="303813"/>
                <wp:effectExtent l="31475" t="103986" r="31475" b="103986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76000">
                          <a:off x="0" y="0"/>
                          <a:ext cx="672451" cy="30381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ol Crayon" w:hAnsi="Cool Crayon"/>
                                <w:color w:val="fefefe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>to May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01.6pt;margin-top:88.5pt;width:52.9pt;height:23.9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rotation:1284506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ool Crayon" w:hAnsi="Cool Crayon"/>
                          <w:color w:val="fefefe"/>
                          <w:sz w:val="23"/>
                          <w:szCs w:val="23"/>
                          <w:rtl w:val="0"/>
                          <w:lang w:val="en-US"/>
                        </w:rPr>
                        <w:t>to May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2680745</wp:posOffset>
                </wp:positionH>
                <wp:positionV relativeFrom="page">
                  <wp:posOffset>1008385</wp:posOffset>
                </wp:positionV>
                <wp:extent cx="564807" cy="315785"/>
                <wp:effectExtent l="36602" t="85584" r="36602" b="85584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76000">
                          <a:off x="0" y="0"/>
                          <a:ext cx="564807" cy="3157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ool Crayon" w:hAnsi="Cool Crayon"/>
                                <w:color w:val="fefefe"/>
                                <w:sz w:val="23"/>
                                <w:szCs w:val="23"/>
                                <w:rtl w:val="0"/>
                                <w:lang w:val="en-US"/>
                              </w:rPr>
                              <w:t>March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11.1pt;margin-top:79.4pt;width:44.5pt;height:24.9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rotation:1284506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Cool Crayon" w:hAnsi="Cool Crayon"/>
                          <w:color w:val="fefefe"/>
                          <w:sz w:val="23"/>
                          <w:szCs w:val="23"/>
                          <w:rtl w:val="0"/>
                          <w:lang w:val="en-US"/>
                        </w:rPr>
                        <w:t>March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1079999</wp:posOffset>
                </wp:positionH>
                <wp:positionV relativeFrom="page">
                  <wp:posOffset>6943844</wp:posOffset>
                </wp:positionV>
                <wp:extent cx="5040001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custDash>
                            <a:ds d="100000" sp="200000"/>
                          </a:custDash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85.0pt;margin-top:546.8pt;width:396.9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5pt" dashstyle="1 2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410399</wp:posOffset>
            </wp:positionH>
            <wp:positionV relativeFrom="page">
              <wp:posOffset>522000</wp:posOffset>
            </wp:positionV>
            <wp:extent cx="2912210" cy="1162801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SBCQ 2020 final log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8840" t="20589" r="6632" b="31650"/>
                    <a:stretch>
                      <a:fillRect/>
                    </a:stretch>
                  </pic:blipFill>
                  <pic:spPr>
                    <a:xfrm>
                      <a:off x="0" y="0"/>
                      <a:ext cx="2912210" cy="11628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ol Crayon">
    <w:charset w:val="00"/>
    <w:family w:val="roman"/>
    <w:pitch w:val="default"/>
  </w:font>
  <w:font w:name="Franklin Gothic Medium">
    <w:charset w:val="00"/>
    <w:family w:val="roman"/>
    <w:pitch w:val="default"/>
  </w:font>
  <w:font w:name="Avenir Roman">
    <w:charset w:val="00"/>
    <w:family w:val="roman"/>
    <w:pitch w:val="default"/>
  </w:font>
  <w:font w:name="Gill Sans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